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56A9" w:rsidRDefault="003056A9" w:rsidP="003056A9">
      <w:pPr>
        <w:jc w:val="center"/>
        <w:rPr>
          <w:rFonts w:ascii="Tahoma" w:hAnsi="Tahoma" w:cs="Tahoma"/>
          <w:b/>
          <w:bCs/>
          <w:color w:val="ED7D31"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ED7D31"/>
          <w:sz w:val="20"/>
          <w:szCs w:val="20"/>
          <w:u w:val="single"/>
        </w:rPr>
        <w:t>Informace k omezení veřejné dopravy při provádění stavebních prací na mimoúrovňové křižovatce dálnice D3 a silnicích II/157, III/15710, III/15536</w:t>
      </w:r>
    </w:p>
    <w:p w:rsidR="003056A9" w:rsidRDefault="003056A9" w:rsidP="003056A9">
      <w:pPr>
        <w:jc w:val="center"/>
        <w:rPr>
          <w:rFonts w:ascii="Tahoma" w:hAnsi="Tahoma" w:cs="Tahoma"/>
          <w:b/>
          <w:bCs/>
          <w:color w:val="ED7D31"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ED7D31"/>
          <w:sz w:val="20"/>
          <w:szCs w:val="20"/>
          <w:u w:val="single"/>
        </w:rPr>
        <w:t xml:space="preserve">od </w:t>
      </w:r>
      <w:r>
        <w:rPr>
          <w:rFonts w:ascii="Tahoma" w:hAnsi="Tahoma" w:cs="Tahoma"/>
          <w:b/>
          <w:bCs/>
          <w:color w:val="143889"/>
          <w:sz w:val="20"/>
          <w:szCs w:val="20"/>
          <w:u w:val="single"/>
        </w:rPr>
        <w:t xml:space="preserve">16. 8. </w:t>
      </w:r>
      <w:r>
        <w:rPr>
          <w:rFonts w:ascii="Tahoma" w:hAnsi="Tahoma" w:cs="Tahoma"/>
          <w:b/>
          <w:bCs/>
          <w:color w:val="ED7D31"/>
          <w:sz w:val="20"/>
          <w:szCs w:val="20"/>
          <w:u w:val="single"/>
        </w:rPr>
        <w:t xml:space="preserve"> do </w:t>
      </w:r>
      <w:r>
        <w:rPr>
          <w:rFonts w:ascii="Tahoma" w:hAnsi="Tahoma" w:cs="Tahoma"/>
          <w:b/>
          <w:bCs/>
          <w:color w:val="143889"/>
          <w:sz w:val="20"/>
          <w:szCs w:val="20"/>
          <w:u w:val="single"/>
        </w:rPr>
        <w:t xml:space="preserve">12. 9. </w:t>
      </w:r>
      <w:r>
        <w:rPr>
          <w:rFonts w:ascii="Tahoma" w:hAnsi="Tahoma" w:cs="Tahoma"/>
          <w:b/>
          <w:bCs/>
          <w:color w:val="ED7D31"/>
          <w:sz w:val="20"/>
          <w:szCs w:val="20"/>
          <w:u w:val="single"/>
        </w:rPr>
        <w:t xml:space="preserve">2023 </w:t>
      </w:r>
      <w:r>
        <w:rPr>
          <w:rFonts w:ascii="Tahoma" w:hAnsi="Tahoma" w:cs="Tahoma"/>
          <w:b/>
          <w:bCs/>
          <w:color w:val="143889"/>
          <w:sz w:val="20"/>
          <w:szCs w:val="20"/>
          <w:u w:val="single"/>
        </w:rPr>
        <w:t>v etapě 2.</w:t>
      </w:r>
    </w:p>
    <w:p w:rsidR="003056A9" w:rsidRDefault="003056A9" w:rsidP="003056A9">
      <w:pPr>
        <w:spacing w:line="252" w:lineRule="auto"/>
        <w:ind w:left="360"/>
        <w:contextualSpacing/>
        <w:jc w:val="both"/>
        <w:rPr>
          <w:rFonts w:ascii="Tahoma" w:hAnsi="Tahoma" w:cs="Tahoma"/>
          <w:color w:val="143889"/>
          <w:sz w:val="20"/>
          <w:szCs w:val="20"/>
        </w:rPr>
      </w:pPr>
    </w:p>
    <w:p w:rsidR="003056A9" w:rsidRDefault="003056A9" w:rsidP="003056A9">
      <w:pPr>
        <w:spacing w:line="252" w:lineRule="auto"/>
        <w:jc w:val="both"/>
        <w:rPr>
          <w:rFonts w:ascii="Tahoma" w:hAnsi="Tahoma" w:cs="Tahoma"/>
          <w:color w:val="143889"/>
          <w:sz w:val="20"/>
          <w:szCs w:val="20"/>
        </w:rPr>
      </w:pPr>
    </w:p>
    <w:p w:rsidR="003056A9" w:rsidRDefault="003056A9" w:rsidP="003056A9">
      <w:pPr>
        <w:spacing w:line="252" w:lineRule="auto"/>
        <w:ind w:left="360"/>
        <w:contextualSpacing/>
        <w:jc w:val="both"/>
        <w:rPr>
          <w:rFonts w:ascii="Arial" w:hAnsi="Arial" w:cs="Arial"/>
          <w:b/>
          <w:bCs/>
          <w:color w:val="ED7D31"/>
          <w:sz w:val="20"/>
          <w:szCs w:val="20"/>
          <w:lang w:eastAsia="cs-CZ"/>
          <w14:ligatures w14:val="none"/>
        </w:rPr>
      </w:pPr>
      <w:r>
        <w:rPr>
          <w:rFonts w:ascii="Tahoma" w:hAnsi="Tahoma" w:cs="Tahoma"/>
          <w:color w:val="143889"/>
          <w:sz w:val="20"/>
          <w:szCs w:val="20"/>
        </w:rPr>
        <w:t>Dne 16. 8. 2023 dochází ke změně</w:t>
      </w:r>
      <w:r>
        <w:rPr>
          <w:rFonts w:ascii="Tahoma" w:hAnsi="Tahoma" w:cs="Tahoma"/>
          <w:color w:val="ED7D31"/>
          <w:sz w:val="20"/>
          <w:szCs w:val="20"/>
        </w:rPr>
        <w:t xml:space="preserve"> dopravního režimu a </w:t>
      </w:r>
      <w:r>
        <w:rPr>
          <w:rFonts w:ascii="Tahoma" w:hAnsi="Tahoma" w:cs="Tahoma"/>
          <w:color w:val="143889"/>
          <w:sz w:val="20"/>
          <w:szCs w:val="20"/>
        </w:rPr>
        <w:t xml:space="preserve">k </w:t>
      </w:r>
      <w:r>
        <w:rPr>
          <w:rFonts w:ascii="Tahoma" w:hAnsi="Tahoma" w:cs="Tahoma"/>
          <w:color w:val="ED7D31"/>
          <w:sz w:val="20"/>
          <w:szCs w:val="20"/>
        </w:rPr>
        <w:t>přechod</w:t>
      </w:r>
      <w:r>
        <w:rPr>
          <w:rFonts w:ascii="Tahoma" w:hAnsi="Tahoma" w:cs="Tahoma"/>
          <w:color w:val="143889"/>
          <w:sz w:val="20"/>
          <w:szCs w:val="20"/>
        </w:rPr>
        <w:t>u</w:t>
      </w:r>
      <w:r>
        <w:rPr>
          <w:rFonts w:ascii="Tahoma" w:hAnsi="Tahoma" w:cs="Tahoma"/>
          <w:color w:val="ED7D31"/>
          <w:sz w:val="20"/>
          <w:szCs w:val="20"/>
        </w:rPr>
        <w:t xml:space="preserve"> do 2. etapy uzavírky při pracích na mimoúrovňové křižovatce dálnice D3 a silnicích II/157, III/15710, III/15536. Od 16.8.2023 do 12.9.2023 bude uzavřena silnice III/15710 mezi Markvarticemi a Velešínem. Provizorní komunikaci v tomto úseku není možné vybudovat, a proto bude objízdná trasa pro osobní dopravu vedena již po zprovozněné části silnici III/15536 přes obce </w:t>
      </w:r>
      <w:proofErr w:type="spellStart"/>
      <w:r>
        <w:rPr>
          <w:rFonts w:ascii="Tahoma" w:hAnsi="Tahoma" w:cs="Tahoma"/>
          <w:color w:val="ED7D31"/>
          <w:sz w:val="20"/>
          <w:szCs w:val="20"/>
        </w:rPr>
        <w:t>Skřidla</w:t>
      </w:r>
      <w:proofErr w:type="spellEnd"/>
      <w:r>
        <w:rPr>
          <w:rFonts w:ascii="Tahoma" w:hAnsi="Tahoma" w:cs="Tahoma"/>
          <w:color w:val="ED7D31"/>
          <w:sz w:val="20"/>
          <w:szCs w:val="20"/>
        </w:rPr>
        <w:t xml:space="preserve"> a Mojné dále směrem na Horní Třebonín po silnici II/157 až na I/39. Pro nákladní dopravu bude i v tomto případě značena objízdná trasa po silnicích I/3 a I/39 u </w:t>
      </w:r>
      <w:proofErr w:type="spellStart"/>
      <w:r>
        <w:rPr>
          <w:rFonts w:ascii="Tahoma" w:hAnsi="Tahoma" w:cs="Tahoma"/>
          <w:color w:val="ED7D31"/>
          <w:sz w:val="20"/>
          <w:szCs w:val="20"/>
        </w:rPr>
        <w:t>Štilce</w:t>
      </w:r>
      <w:proofErr w:type="spellEnd"/>
      <w:r>
        <w:rPr>
          <w:rFonts w:ascii="Tahoma" w:hAnsi="Tahoma" w:cs="Tahoma"/>
          <w:color w:val="ED7D31"/>
          <w:sz w:val="20"/>
          <w:szCs w:val="20"/>
        </w:rPr>
        <w:t xml:space="preserve">.  </w:t>
      </w:r>
    </w:p>
    <w:p w:rsidR="003056A9" w:rsidRDefault="003056A9" w:rsidP="003056A9">
      <w:pPr>
        <w:spacing w:line="252" w:lineRule="auto"/>
        <w:ind w:left="360"/>
        <w:contextualSpacing/>
        <w:jc w:val="both"/>
        <w:rPr>
          <w:rFonts w:ascii="Arial" w:hAnsi="Arial" w:cs="Arial"/>
          <w:b/>
          <w:bCs/>
          <w:color w:val="ED7D31"/>
          <w:sz w:val="20"/>
          <w:szCs w:val="20"/>
          <w:lang w:eastAsia="cs-CZ"/>
          <w14:ligatures w14:val="none"/>
        </w:rPr>
      </w:pPr>
    </w:p>
    <w:p w:rsidR="003056A9" w:rsidRDefault="003056A9" w:rsidP="003056A9">
      <w:pPr>
        <w:spacing w:line="252" w:lineRule="auto"/>
        <w:ind w:left="360"/>
        <w:contextualSpacing/>
        <w:jc w:val="both"/>
        <w:rPr>
          <w:rFonts w:ascii="Tahoma" w:hAnsi="Tahoma" w:cs="Tahoma"/>
          <w:color w:val="ED7D31"/>
          <w:sz w:val="20"/>
          <w:szCs w:val="20"/>
        </w:rPr>
      </w:pPr>
      <w:r>
        <w:rPr>
          <w:rFonts w:ascii="Tahoma" w:hAnsi="Tahoma" w:cs="Tahoma"/>
          <w:color w:val="ED7D31"/>
          <w:sz w:val="20"/>
          <w:szCs w:val="20"/>
        </w:rPr>
        <w:t>Etapa od 16. 8. do 12. 9. 2023 - uzavírka sil. III/15710 - výlukové jízdní řády linek: 512, 535 a 537</w:t>
      </w:r>
    </w:p>
    <w:p w:rsidR="003056A9" w:rsidRDefault="003056A9" w:rsidP="003056A9">
      <w:pPr>
        <w:numPr>
          <w:ilvl w:val="1"/>
          <w:numId w:val="1"/>
        </w:numPr>
        <w:spacing w:line="252" w:lineRule="auto"/>
        <w:contextualSpacing/>
        <w:rPr>
          <w:rFonts w:ascii="Tahoma" w:eastAsia="Times New Roman" w:hAnsi="Tahoma" w:cs="Tahoma"/>
          <w:color w:val="ED7D31"/>
          <w:sz w:val="20"/>
          <w:szCs w:val="20"/>
        </w:rPr>
      </w:pPr>
      <w:r>
        <w:rPr>
          <w:rFonts w:ascii="Tahoma" w:eastAsia="Times New Roman" w:hAnsi="Tahoma" w:cs="Tahoma"/>
          <w:color w:val="ED7D31"/>
          <w:sz w:val="20"/>
          <w:szCs w:val="20"/>
        </w:rPr>
        <w:t xml:space="preserve">Spoje uvedených linek budou vedeny po sil. III/15710 – </w:t>
      </w:r>
      <w:proofErr w:type="spellStart"/>
      <w:r>
        <w:rPr>
          <w:rFonts w:ascii="Tahoma" w:eastAsia="Times New Roman" w:hAnsi="Tahoma" w:cs="Tahoma"/>
          <w:color w:val="ED7D31"/>
          <w:sz w:val="20"/>
          <w:szCs w:val="20"/>
        </w:rPr>
        <w:t>Skřidla</w:t>
      </w:r>
      <w:proofErr w:type="spellEnd"/>
      <w:r>
        <w:rPr>
          <w:rFonts w:ascii="Tahoma" w:eastAsia="Times New Roman" w:hAnsi="Tahoma" w:cs="Tahoma"/>
          <w:color w:val="ED7D31"/>
          <w:sz w:val="20"/>
          <w:szCs w:val="20"/>
        </w:rPr>
        <w:t xml:space="preserve"> – po MK „kolem chatek“ - sil. III/15710 do Markvartic.</w:t>
      </w:r>
    </w:p>
    <w:p w:rsidR="003056A9" w:rsidRDefault="003056A9" w:rsidP="003056A9">
      <w:pPr>
        <w:numPr>
          <w:ilvl w:val="1"/>
          <w:numId w:val="1"/>
        </w:numPr>
        <w:spacing w:line="252" w:lineRule="auto"/>
        <w:contextualSpacing/>
        <w:rPr>
          <w:rFonts w:ascii="Tahoma" w:eastAsia="Times New Roman" w:hAnsi="Tahoma" w:cs="Tahoma"/>
          <w:color w:val="ED7D31"/>
          <w:sz w:val="20"/>
          <w:szCs w:val="20"/>
        </w:rPr>
      </w:pPr>
      <w:r>
        <w:rPr>
          <w:rFonts w:ascii="Tahoma" w:eastAsia="Times New Roman" w:hAnsi="Tahoma" w:cs="Tahoma"/>
          <w:color w:val="ED7D31"/>
          <w:sz w:val="20"/>
          <w:szCs w:val="20"/>
        </w:rPr>
        <w:t>Linka 537 zajistí obsluhu stávajících autobusových zastávek (dojde k dalším dílčím časovým posunům z důvodu delší objízdné trasy).</w:t>
      </w:r>
    </w:p>
    <w:p w:rsidR="003056A9" w:rsidRDefault="003056A9" w:rsidP="003056A9">
      <w:pPr>
        <w:numPr>
          <w:ilvl w:val="1"/>
          <w:numId w:val="1"/>
        </w:numPr>
        <w:spacing w:line="252" w:lineRule="auto"/>
        <w:contextualSpacing/>
        <w:rPr>
          <w:rFonts w:ascii="Tahoma" w:eastAsia="Times New Roman" w:hAnsi="Tahoma" w:cs="Tahoma"/>
          <w:color w:val="ED7D31"/>
          <w:sz w:val="20"/>
          <w:szCs w:val="20"/>
        </w:rPr>
      </w:pPr>
      <w:r>
        <w:rPr>
          <w:rFonts w:ascii="Tahoma" w:eastAsia="Times New Roman" w:hAnsi="Tahoma" w:cs="Tahoma"/>
          <w:color w:val="ED7D31"/>
          <w:sz w:val="20"/>
          <w:szCs w:val="20"/>
        </w:rPr>
        <w:t>Linky 535 a 512 budou v úseku Markvartice-ČK zajišťovat omezenou dopravní obslužnost (z důvodu delší objízdné trasy bude v tomto období více omezena obsluha zastávek než v době do 15.8.2023). Pouze vybrané spoje linky pojedou z Markvartic do obcí: Zubčice a Střítež. Vybrané spoje pak budou vedeny z Markvartic přes Mirkovice do Č. Krumlova.</w:t>
      </w:r>
    </w:p>
    <w:p w:rsidR="003056A9" w:rsidRDefault="003056A9" w:rsidP="003056A9">
      <w:pPr>
        <w:numPr>
          <w:ilvl w:val="1"/>
          <w:numId w:val="1"/>
        </w:numPr>
        <w:spacing w:line="252" w:lineRule="auto"/>
        <w:contextualSpacing/>
        <w:rPr>
          <w:rFonts w:ascii="Tahoma" w:eastAsia="Times New Roman" w:hAnsi="Tahoma" w:cs="Tahoma"/>
          <w:color w:val="ED7D31"/>
          <w:sz w:val="20"/>
          <w:szCs w:val="20"/>
        </w:rPr>
      </w:pPr>
      <w:r>
        <w:rPr>
          <w:rFonts w:ascii="Tahoma" w:eastAsia="Times New Roman" w:hAnsi="Tahoma" w:cs="Tahoma"/>
          <w:color w:val="ED7D31"/>
          <w:sz w:val="20"/>
          <w:szCs w:val="20"/>
        </w:rPr>
        <w:t>Linka 512 nebude zajišťovat obsluhu autobusové zastávky „Velešín, žel.st.“ (náhradní autobusová zastávka bude „Velešín, Výkupní závod“).</w:t>
      </w:r>
    </w:p>
    <w:p w:rsidR="003056A9" w:rsidRDefault="003056A9" w:rsidP="003056A9">
      <w:pPr>
        <w:jc w:val="both"/>
        <w:rPr>
          <w:rFonts w:ascii="Tahoma" w:hAnsi="Tahoma" w:cs="Tahoma"/>
          <w:color w:val="ED7D31"/>
          <w:sz w:val="20"/>
          <w:szCs w:val="20"/>
        </w:rPr>
      </w:pPr>
    </w:p>
    <w:p w:rsidR="003056A9" w:rsidRDefault="003056A9" w:rsidP="003056A9">
      <w:pPr>
        <w:rPr>
          <w:rFonts w:ascii="Tahoma" w:hAnsi="Tahoma" w:cs="Tahoma"/>
          <w:b/>
          <w:bCs/>
          <w:color w:val="ED7D31"/>
          <w:sz w:val="20"/>
          <w:szCs w:val="20"/>
        </w:rPr>
      </w:pPr>
      <w:r>
        <w:rPr>
          <w:rFonts w:ascii="Tahoma" w:hAnsi="Tahoma" w:cs="Tahoma"/>
          <w:b/>
          <w:bCs/>
          <w:color w:val="ED7D31"/>
          <w:sz w:val="20"/>
          <w:szCs w:val="20"/>
        </w:rPr>
        <w:t>Ve všech spojích platí tarif příslušného dopravce a dále doklady IDS a JIKORD plus.</w:t>
      </w:r>
    </w:p>
    <w:p w:rsidR="003056A9" w:rsidRDefault="003056A9" w:rsidP="003056A9">
      <w:pPr>
        <w:rPr>
          <w:rFonts w:ascii="Tahoma" w:hAnsi="Tahoma" w:cs="Tahoma"/>
          <w:color w:val="ED7D31"/>
          <w:sz w:val="20"/>
          <w:szCs w:val="20"/>
        </w:rPr>
      </w:pPr>
      <w:r>
        <w:rPr>
          <w:rFonts w:ascii="Tahoma" w:hAnsi="Tahoma" w:cs="Tahoma"/>
          <w:color w:val="ED7D31"/>
          <w:sz w:val="20"/>
          <w:szCs w:val="20"/>
        </w:rPr>
        <w:t xml:space="preserve">Informace o jízdních řádech bude možné zjistit na webových stránkách </w:t>
      </w:r>
      <w:hyperlink r:id="rId5" w:history="1">
        <w:r>
          <w:rPr>
            <w:rStyle w:val="Hypertextovodkaz"/>
            <w:rFonts w:ascii="Tahoma" w:hAnsi="Tahoma" w:cs="Tahoma"/>
            <w:color w:val="ED7D31"/>
            <w:sz w:val="20"/>
            <w:szCs w:val="20"/>
          </w:rPr>
          <w:t>www.idos.cz</w:t>
        </w:r>
      </w:hyperlink>
      <w:r>
        <w:rPr>
          <w:rFonts w:ascii="Tahoma" w:hAnsi="Tahoma" w:cs="Tahoma"/>
          <w:color w:val="ED7D31"/>
          <w:sz w:val="20"/>
          <w:szCs w:val="20"/>
        </w:rPr>
        <w:t xml:space="preserve"> nebo na </w:t>
      </w:r>
      <w:hyperlink r:id="rId6" w:history="1">
        <w:r>
          <w:rPr>
            <w:rStyle w:val="Hypertextovodkaz"/>
            <w:rFonts w:ascii="Tahoma" w:hAnsi="Tahoma" w:cs="Tahoma"/>
            <w:color w:val="ED7D31"/>
            <w:sz w:val="20"/>
            <w:szCs w:val="20"/>
          </w:rPr>
          <w:t>www.jikord.cz</w:t>
        </w:r>
      </w:hyperlink>
      <w:r>
        <w:rPr>
          <w:rFonts w:ascii="Tahoma" w:hAnsi="Tahoma" w:cs="Tahoma"/>
          <w:color w:val="ED7D31"/>
          <w:sz w:val="20"/>
          <w:szCs w:val="20"/>
        </w:rPr>
        <w:t xml:space="preserve">, a také na dispečinku společnosti JIKORD spol. s.r.o. (tel. kontakt je +420 380 309 022, v pracovních dnech od 6 hod do 22 hod). </w:t>
      </w:r>
    </w:p>
    <w:p w:rsidR="003056A9" w:rsidRDefault="003056A9" w:rsidP="003056A9">
      <w:pPr>
        <w:rPr>
          <w:rFonts w:ascii="Tahoma" w:hAnsi="Tahoma" w:cs="Tahoma"/>
          <w:color w:val="ED7D31"/>
          <w:sz w:val="20"/>
          <w:szCs w:val="20"/>
        </w:rPr>
      </w:pPr>
      <w:r>
        <w:rPr>
          <w:rFonts w:ascii="Tahoma" w:hAnsi="Tahoma" w:cs="Tahoma"/>
          <w:color w:val="ED7D31"/>
          <w:sz w:val="20"/>
          <w:szCs w:val="20"/>
        </w:rPr>
        <w:t xml:space="preserve">Platné jízdní řády budou po uvedenou dobu vyvěšeny na úřední desce obcí. </w:t>
      </w:r>
    </w:p>
    <w:p w:rsidR="003056A9" w:rsidRDefault="003056A9" w:rsidP="003056A9">
      <w:pPr>
        <w:rPr>
          <w:rFonts w:ascii="Tahoma" w:hAnsi="Tahoma" w:cs="Tahoma"/>
          <w:color w:val="ED7D31"/>
          <w:sz w:val="20"/>
          <w:szCs w:val="20"/>
        </w:rPr>
      </w:pPr>
    </w:p>
    <w:p w:rsidR="003056A9" w:rsidRDefault="003056A9" w:rsidP="003056A9">
      <w:pPr>
        <w:rPr>
          <w:rFonts w:ascii="Tahoma" w:hAnsi="Tahoma" w:cs="Tahoma"/>
          <w:color w:val="143889"/>
          <w:sz w:val="20"/>
          <w:szCs w:val="20"/>
        </w:rPr>
      </w:pPr>
    </w:p>
    <w:p w:rsidR="003056A9" w:rsidRDefault="003056A9" w:rsidP="003056A9">
      <w:pPr>
        <w:rPr>
          <w:rFonts w:ascii="Tahoma" w:hAnsi="Tahoma" w:cs="Tahoma"/>
          <w:color w:val="143889"/>
          <w:sz w:val="20"/>
          <w:szCs w:val="20"/>
        </w:rPr>
      </w:pPr>
    </w:p>
    <w:p w:rsidR="003056A9" w:rsidRDefault="003056A9" w:rsidP="003056A9">
      <w:pPr>
        <w:rPr>
          <w:rFonts w:ascii="Tahoma" w:hAnsi="Tahoma" w:cs="Tahoma"/>
          <w:color w:val="143889"/>
          <w:sz w:val="20"/>
          <w:szCs w:val="20"/>
        </w:rPr>
      </w:pPr>
    </w:p>
    <w:p w:rsidR="003056A9" w:rsidRDefault="003056A9" w:rsidP="003056A9">
      <w:pPr>
        <w:rPr>
          <w:rFonts w:ascii="Tahoma" w:hAnsi="Tahoma" w:cs="Tahoma"/>
          <w:color w:val="143889"/>
          <w:sz w:val="20"/>
          <w:szCs w:val="20"/>
        </w:rPr>
      </w:pPr>
    </w:p>
    <w:p w:rsidR="003056A9" w:rsidRDefault="003056A9" w:rsidP="003056A9">
      <w:pPr>
        <w:rPr>
          <w:rFonts w:ascii="Tahoma" w:hAnsi="Tahoma" w:cs="Tahoma"/>
          <w:color w:val="143889"/>
          <w:sz w:val="20"/>
          <w:szCs w:val="20"/>
        </w:rPr>
      </w:pPr>
    </w:p>
    <w:p w:rsidR="003056A9" w:rsidRDefault="003056A9" w:rsidP="003056A9">
      <w:pPr>
        <w:rPr>
          <w:rFonts w:ascii="Tahoma" w:hAnsi="Tahoma" w:cs="Tahoma"/>
          <w:color w:val="143889"/>
          <w:sz w:val="20"/>
          <w:szCs w:val="20"/>
          <w:lang w:eastAsia="cs-CZ"/>
          <w14:ligatures w14:val="none"/>
        </w:rPr>
      </w:pPr>
      <w:r>
        <w:rPr>
          <w:rFonts w:ascii="Tahoma" w:hAnsi="Tahoma" w:cs="Tahoma"/>
          <w:color w:val="143889"/>
          <w:sz w:val="20"/>
          <w:szCs w:val="20"/>
          <w:lang w:eastAsia="cs-CZ"/>
          <w14:ligatures w14:val="none"/>
        </w:rPr>
        <w:t>S pozdravem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4267"/>
      </w:tblGrid>
      <w:tr w:rsidR="003056A9" w:rsidTr="003056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6A9" w:rsidRDefault="003056A9">
            <w:pPr>
              <w:rPr>
                <w:color w:val="143889"/>
                <w:lang w:eastAsia="cs-CZ"/>
                <w14:ligatures w14:val="none"/>
              </w:rPr>
            </w:pPr>
            <w:r>
              <w:rPr>
                <w:noProof/>
                <w:color w:val="143889"/>
                <w:lang w:eastAsia="cs-CZ"/>
                <w14:ligatures w14:val="none"/>
              </w:rPr>
              <w:drawing>
                <wp:inline distT="0" distB="0" distL="0" distR="0">
                  <wp:extent cx="2400300" cy="1874520"/>
                  <wp:effectExtent l="0" t="0" r="0" b="11430"/>
                  <wp:docPr id="184796690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6A9" w:rsidRDefault="003056A9">
            <w:pPr>
              <w:ind w:left="150"/>
              <w:rPr>
                <w:rFonts w:ascii="Tahoma" w:hAnsi="Tahoma" w:cs="Tahoma"/>
                <w:color w:val="143889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143889"/>
                <w:sz w:val="20"/>
                <w:szCs w:val="20"/>
                <w:lang w:eastAsia="cs-CZ"/>
                <w14:ligatures w14:val="none"/>
              </w:rPr>
              <w:t>Ivana Schwarzová</w:t>
            </w:r>
            <w:r>
              <w:rPr>
                <w:rFonts w:ascii="Tahoma" w:hAnsi="Tahoma" w:cs="Tahoma"/>
                <w:color w:val="143889"/>
                <w:sz w:val="20"/>
                <w:szCs w:val="20"/>
                <w:lang w:eastAsia="cs-CZ"/>
                <w14:ligatures w14:val="none"/>
              </w:rPr>
              <w:br/>
              <w:t>Oddělení přípravy a realizace silničních staveb</w:t>
            </w:r>
            <w:r>
              <w:rPr>
                <w:rFonts w:ascii="Tahoma" w:hAnsi="Tahoma" w:cs="Tahoma"/>
                <w:color w:val="143889"/>
                <w:sz w:val="20"/>
                <w:szCs w:val="20"/>
                <w:lang w:eastAsia="cs-CZ"/>
                <w14:ligatures w14:val="none"/>
              </w:rPr>
              <w:br/>
            </w:r>
            <w:r>
              <w:rPr>
                <w:rFonts w:ascii="Tahoma" w:hAnsi="Tahoma" w:cs="Tahoma"/>
                <w:color w:val="CF013D"/>
                <w:sz w:val="20"/>
                <w:szCs w:val="20"/>
                <w:lang w:eastAsia="cs-CZ"/>
                <w14:ligatures w14:val="none"/>
              </w:rPr>
              <w:t>Odbor dopravy a silničního hospodářství</w:t>
            </w:r>
            <w:r>
              <w:rPr>
                <w:rFonts w:ascii="Tahoma" w:hAnsi="Tahoma" w:cs="Tahoma"/>
                <w:color w:val="CF013D"/>
                <w:sz w:val="20"/>
                <w:szCs w:val="20"/>
                <w:lang w:eastAsia="cs-CZ"/>
                <w14:ligatures w14:val="none"/>
              </w:rPr>
              <w:br/>
            </w:r>
            <w:r>
              <w:rPr>
                <w:rFonts w:ascii="Tahoma" w:hAnsi="Tahoma" w:cs="Tahoma"/>
                <w:color w:val="143889"/>
                <w:sz w:val="6"/>
                <w:szCs w:val="6"/>
                <w:lang w:eastAsia="cs-CZ"/>
                <w14:ligatures w14:val="none"/>
              </w:rPr>
              <w:br/>
            </w:r>
            <w:r>
              <w:rPr>
                <w:rFonts w:ascii="Tahoma" w:hAnsi="Tahoma" w:cs="Tahoma"/>
                <w:b/>
                <w:bCs/>
                <w:color w:val="143889"/>
                <w:sz w:val="20"/>
                <w:szCs w:val="20"/>
                <w:lang w:eastAsia="cs-CZ"/>
                <w14:ligatures w14:val="none"/>
              </w:rPr>
              <w:t>Krajský úřad Jihočeského kraje</w:t>
            </w:r>
            <w:r>
              <w:rPr>
                <w:rFonts w:ascii="Tahoma" w:hAnsi="Tahoma" w:cs="Tahoma"/>
                <w:color w:val="143889"/>
                <w:sz w:val="20"/>
                <w:szCs w:val="20"/>
                <w:lang w:eastAsia="cs-CZ"/>
                <w14:ligatures w14:val="none"/>
              </w:rPr>
              <w:br/>
              <w:t>U Zimního stadionu 1952/2</w:t>
            </w:r>
            <w:r>
              <w:rPr>
                <w:rFonts w:ascii="Tahoma" w:hAnsi="Tahoma" w:cs="Tahoma"/>
                <w:color w:val="143889"/>
                <w:sz w:val="20"/>
                <w:szCs w:val="20"/>
                <w:lang w:eastAsia="cs-CZ"/>
                <w14:ligatures w14:val="none"/>
              </w:rPr>
              <w:br/>
              <w:t xml:space="preserve">370 </w:t>
            </w:r>
            <w:proofErr w:type="gramStart"/>
            <w:r>
              <w:rPr>
                <w:rFonts w:ascii="Tahoma" w:hAnsi="Tahoma" w:cs="Tahoma"/>
                <w:color w:val="143889"/>
                <w:sz w:val="20"/>
                <w:szCs w:val="20"/>
                <w:lang w:eastAsia="cs-CZ"/>
                <w14:ligatures w14:val="none"/>
              </w:rPr>
              <w:t>76  České</w:t>
            </w:r>
            <w:proofErr w:type="gramEnd"/>
            <w:r>
              <w:rPr>
                <w:rFonts w:ascii="Tahoma" w:hAnsi="Tahoma" w:cs="Tahoma"/>
                <w:color w:val="143889"/>
                <w:sz w:val="20"/>
                <w:szCs w:val="20"/>
                <w:lang w:eastAsia="cs-CZ"/>
                <w14:ligatures w14:val="none"/>
              </w:rPr>
              <w:t xml:space="preserve"> Budějovice</w:t>
            </w:r>
            <w:r>
              <w:rPr>
                <w:rFonts w:ascii="Tahoma" w:hAnsi="Tahoma" w:cs="Tahoma"/>
                <w:color w:val="143889"/>
                <w:sz w:val="20"/>
                <w:szCs w:val="20"/>
                <w:lang w:eastAsia="cs-CZ"/>
                <w14:ligatures w14:val="none"/>
              </w:rPr>
              <w:br/>
            </w:r>
            <w:r>
              <w:rPr>
                <w:rFonts w:ascii="Tahoma" w:hAnsi="Tahoma" w:cs="Tahoma"/>
                <w:color w:val="143889"/>
                <w:sz w:val="6"/>
                <w:szCs w:val="6"/>
                <w:lang w:eastAsia="cs-CZ"/>
                <w14:ligatures w14:val="none"/>
              </w:rPr>
              <w:br/>
            </w:r>
            <w:r>
              <w:rPr>
                <w:rFonts w:ascii="Tahoma" w:hAnsi="Tahoma" w:cs="Tahoma"/>
                <w:b/>
                <w:bCs/>
                <w:color w:val="143889"/>
                <w:sz w:val="20"/>
                <w:szCs w:val="20"/>
                <w:lang w:eastAsia="cs-CZ"/>
                <w14:ligatures w14:val="none"/>
              </w:rPr>
              <w:t>ID DS: kdib3rr</w:t>
            </w:r>
            <w:r>
              <w:rPr>
                <w:rFonts w:ascii="Tahoma" w:hAnsi="Tahoma" w:cs="Tahoma"/>
                <w:color w:val="143889"/>
                <w:sz w:val="20"/>
                <w:szCs w:val="20"/>
                <w:lang w:eastAsia="cs-CZ"/>
                <w14:ligatures w14:val="none"/>
              </w:rPr>
              <w:br/>
            </w:r>
            <w:r>
              <w:rPr>
                <w:rFonts w:ascii="Tahoma" w:hAnsi="Tahoma" w:cs="Tahoma"/>
                <w:b/>
                <w:bCs/>
                <w:color w:val="51A025"/>
                <w:sz w:val="20"/>
                <w:szCs w:val="20"/>
                <w:lang w:eastAsia="cs-CZ"/>
                <w14:ligatures w14:val="none"/>
              </w:rPr>
              <w:t>e. </w:t>
            </w:r>
            <w:hyperlink r:id="rId9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  <w:lang w:eastAsia="cs-CZ"/>
                  <w14:ligatures w14:val="none"/>
                </w:rPr>
                <w:t>schwarzova2@kraj-jihocesky.cz</w:t>
              </w:r>
            </w:hyperlink>
            <w:r>
              <w:rPr>
                <w:rFonts w:ascii="Tahoma" w:hAnsi="Tahoma" w:cs="Tahoma"/>
                <w:color w:val="143889"/>
                <w:sz w:val="20"/>
                <w:szCs w:val="20"/>
                <w:lang w:eastAsia="cs-CZ"/>
                <w14:ligatures w14:val="none"/>
              </w:rPr>
              <w:br/>
            </w:r>
            <w:r>
              <w:rPr>
                <w:rFonts w:ascii="Tahoma" w:hAnsi="Tahoma" w:cs="Tahoma"/>
                <w:b/>
                <w:bCs/>
                <w:color w:val="51A025"/>
                <w:sz w:val="20"/>
                <w:szCs w:val="20"/>
                <w:lang w:eastAsia="cs-CZ"/>
                <w14:ligatures w14:val="none"/>
              </w:rPr>
              <w:t>t. </w:t>
            </w:r>
            <w:r>
              <w:rPr>
                <w:rFonts w:ascii="Tahoma" w:hAnsi="Tahoma" w:cs="Tahoma"/>
                <w:color w:val="143889"/>
                <w:sz w:val="20"/>
                <w:szCs w:val="20"/>
                <w:lang w:eastAsia="cs-CZ"/>
                <w14:ligatures w14:val="none"/>
              </w:rPr>
              <w:t>386 720 106</w:t>
            </w:r>
          </w:p>
        </w:tc>
      </w:tr>
    </w:tbl>
    <w:p w:rsidR="003056A9" w:rsidRDefault="003056A9"/>
    <w:sectPr w:rsidR="00305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82EB6"/>
    <w:multiLevelType w:val="hybridMultilevel"/>
    <w:tmpl w:val="4DCCF9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977849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A9"/>
    <w:rsid w:val="0030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EFB63-0550-4B30-A0E2-C869BF5F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6A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56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CB8C.14751E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ikord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dos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warzova2@kraj-jihoces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Střítež</dc:creator>
  <cp:keywords/>
  <dc:description/>
  <cp:lastModifiedBy>Obec Střítež</cp:lastModifiedBy>
  <cp:revision>1</cp:revision>
  <dcterms:created xsi:type="dcterms:W3CDTF">2023-08-11T10:18:00Z</dcterms:created>
  <dcterms:modified xsi:type="dcterms:W3CDTF">2023-08-11T10:19:00Z</dcterms:modified>
</cp:coreProperties>
</file>